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Optima" w:eastAsia="Arial Unicode MS" w:hAnsi="Optima" w:cs="Arial Unicode MS"/>
          <w:color w:val="5B9BD5" w:themeColor="accent1"/>
          <w:kern w:val="2"/>
          <w:sz w:val="24"/>
          <w:szCs w:val="24"/>
          <w:lang w:eastAsia="zh-CN" w:bidi="hi-IN"/>
        </w:rPr>
        <w:id w:val="-205685300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 w:hint="eastAsia"/>
          <w:color w:val="auto"/>
          <w:kern w:val="0"/>
          <w:sz w:val="22"/>
          <w:szCs w:val="22"/>
          <w:lang w:eastAsia="en-US" w:bidi="ar-SA"/>
        </w:rPr>
      </w:sdtEndPr>
      <w:sdtContent>
        <w:p w14:paraId="212B613E" w14:textId="05149AE4" w:rsidR="009228BD" w:rsidRDefault="00AE6619" w:rsidP="009228BD">
          <w:pPr>
            <w:pStyle w:val="Nessunaspaziatura"/>
            <w:jc w:val="center"/>
            <w:rPr>
              <w:color w:val="5B9BD5" w:themeColor="accent1"/>
            </w:rPr>
          </w:pPr>
          <w:r>
            <w:rPr>
              <w:rFonts w:ascii="Optima" w:eastAsia="Arial Unicode MS" w:hAnsi="Optima" w:cs="Arial Unicode MS"/>
              <w:color w:val="5B9BD5" w:themeColor="accent1"/>
              <w:kern w:val="2"/>
              <w:sz w:val="24"/>
              <w:szCs w:val="24"/>
              <w:lang w:eastAsia="zh-CN" w:bidi="hi-IN"/>
            </w:rPr>
            <w:t>COMUNICATO STAMPA</w:t>
          </w:r>
        </w:p>
        <w:p w14:paraId="4CE9A0FA" w14:textId="77777777" w:rsidR="009228BD" w:rsidRPr="00F5060B" w:rsidRDefault="009228BD" w:rsidP="009228BD">
          <w:pPr>
            <w:pStyle w:val="Nessunaspaziatura"/>
            <w:jc w:val="center"/>
            <w:rPr>
              <w:rFonts w:ascii="Georgia" w:hAnsi="Georgia"/>
              <w:b/>
              <w:iCs/>
              <w:color w:val="000000" w:themeColor="text1"/>
              <w:sz w:val="60"/>
              <w:szCs w:val="60"/>
            </w:rPr>
          </w:pPr>
          <w:bookmarkStart w:id="1" w:name="_Hlk97881352"/>
          <w:r w:rsidRPr="00F5060B">
            <w:rPr>
              <w:rFonts w:ascii="Georgia" w:hAnsi="Georgia"/>
              <w:b/>
              <w:iCs/>
              <w:color w:val="000000" w:themeColor="text1"/>
              <w:sz w:val="60"/>
              <w:szCs w:val="60"/>
            </w:rPr>
            <w:t xml:space="preserve">Programma eventi Primavera 2022 </w:t>
          </w:r>
        </w:p>
        <w:p w14:paraId="39D1747B" w14:textId="77777777" w:rsidR="009228BD" w:rsidRPr="00F5060B" w:rsidRDefault="009228BD" w:rsidP="009228BD">
          <w:pPr>
            <w:pStyle w:val="Nessunaspaziatura"/>
            <w:jc w:val="center"/>
            <w:rPr>
              <w:rFonts w:ascii="Georgia" w:hAnsi="Georgia"/>
              <w:b/>
              <w:iCs/>
              <w:color w:val="000000" w:themeColor="text1"/>
              <w:sz w:val="40"/>
              <w:szCs w:val="40"/>
            </w:rPr>
          </w:pPr>
        </w:p>
        <w:p w14:paraId="336E6E79" w14:textId="635C1482" w:rsidR="009228BD" w:rsidRDefault="009228BD" w:rsidP="009228BD">
          <w:pPr>
            <w:pStyle w:val="Nessunaspaziatura"/>
            <w:ind w:right="-149"/>
            <w:jc w:val="center"/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</w:pPr>
          <w:bookmarkStart w:id="2" w:name="_Hlk97881437"/>
          <w:bookmarkEnd w:id="1"/>
          <w:r w:rsidRPr="00F5060B"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  <w:t>Vinitaly - Verona 10/13 aprile</w:t>
          </w:r>
        </w:p>
        <w:p w14:paraId="5E8B9C10" w14:textId="77777777" w:rsidR="00F5060B" w:rsidRPr="00F5060B" w:rsidRDefault="00F5060B" w:rsidP="009228BD">
          <w:pPr>
            <w:pStyle w:val="Nessunaspaziatura"/>
            <w:ind w:right="-149"/>
            <w:jc w:val="center"/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</w:pPr>
        </w:p>
        <w:p w14:paraId="6520D3D9" w14:textId="77777777" w:rsidR="00F5060B" w:rsidRDefault="009228BD" w:rsidP="009228BD">
          <w:pPr>
            <w:pStyle w:val="Nessunaspaziatura"/>
            <w:ind w:right="-149"/>
            <w:jc w:val="center"/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</w:pPr>
          <w:r w:rsidRPr="00F5060B"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  <w:t xml:space="preserve">ProWein - </w:t>
          </w:r>
          <w:r w:rsidR="00F5060B" w:rsidRPr="00F5060B"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  <w:t>Düsseldorf</w:t>
          </w:r>
          <w:r w:rsidRPr="00F5060B"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  <w:t xml:space="preserve"> 15/17 maggio </w:t>
          </w:r>
        </w:p>
        <w:p w14:paraId="2E90DEFE" w14:textId="2CEEEDAD" w:rsidR="009228BD" w:rsidRPr="00F5060B" w:rsidRDefault="009228BD" w:rsidP="009228BD">
          <w:pPr>
            <w:pStyle w:val="Nessunaspaziatura"/>
            <w:ind w:right="-149"/>
            <w:jc w:val="center"/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</w:pPr>
          <w:r w:rsidRPr="00F5060B"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  <w:t xml:space="preserve"> </w:t>
          </w:r>
        </w:p>
        <w:p w14:paraId="06C7713F" w14:textId="77777777" w:rsidR="009228BD" w:rsidRPr="00F5060B" w:rsidRDefault="009228BD" w:rsidP="009228BD">
          <w:pPr>
            <w:pStyle w:val="Nessunaspaziatura"/>
            <w:ind w:right="-149"/>
            <w:jc w:val="center"/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</w:pPr>
          <w:r w:rsidRPr="00F5060B">
            <w:rPr>
              <w:rFonts w:ascii="Georgia" w:hAnsi="Georgia"/>
              <w:b/>
              <w:bCs/>
              <w:iCs/>
              <w:color w:val="000000" w:themeColor="text1"/>
              <w:sz w:val="44"/>
              <w:szCs w:val="44"/>
            </w:rPr>
            <w:t>CAMPANIA.WINE - Napoli 22 e 23 maggio</w:t>
          </w:r>
        </w:p>
        <w:p w14:paraId="2C502F7E" w14:textId="77777777" w:rsidR="009228BD" w:rsidRDefault="009228BD" w:rsidP="009228BD"/>
        <w:p w14:paraId="1B3AB1B1" w14:textId="77777777" w:rsidR="009228BD" w:rsidRDefault="009228BD" w:rsidP="009228BD"/>
        <w:p w14:paraId="35BFA0A1" w14:textId="77777777" w:rsidR="009228BD" w:rsidRDefault="003A43A0" w:rsidP="009228BD"/>
      </w:sdtContent>
    </w:sdt>
    <w:bookmarkEnd w:id="2" w:displacedByCustomXml="prev"/>
    <w:p w14:paraId="7E13FE65" w14:textId="1DBAE98D" w:rsidR="009228BD" w:rsidRDefault="009228BD" w:rsidP="009228BD">
      <w:pPr>
        <w:spacing w:line="276" w:lineRule="auto"/>
        <w:jc w:val="both"/>
      </w:pPr>
      <w:r w:rsidRPr="00E309E4">
        <w:t xml:space="preserve">Il </w:t>
      </w:r>
      <w:r w:rsidRPr="00E20B89">
        <w:rPr>
          <w:b/>
          <w:bCs/>
        </w:rPr>
        <w:t xml:space="preserve">Consorzio Tutela </w:t>
      </w:r>
      <w:r>
        <w:rPr>
          <w:b/>
          <w:bCs/>
        </w:rPr>
        <w:t>VITICA</w:t>
      </w:r>
      <w:r w:rsidRPr="00E20B89">
        <w:rPr>
          <w:b/>
          <w:bCs/>
        </w:rPr>
        <w:t>,</w:t>
      </w:r>
      <w:r w:rsidRPr="00E309E4">
        <w:t xml:space="preserve"> nell’ambito delle </w:t>
      </w:r>
      <w:r>
        <w:t xml:space="preserve">proprie </w:t>
      </w:r>
      <w:r w:rsidRPr="00E309E4">
        <w:t xml:space="preserve">iniziative istituzionali di promozione e valorizzazione </w:t>
      </w:r>
      <w:r>
        <w:t>delle denominazioni</w:t>
      </w:r>
      <w:r w:rsidRPr="00E20B89">
        <w:rPr>
          <w:b/>
          <w:bCs/>
        </w:rPr>
        <w:t>,</w:t>
      </w:r>
      <w:r w:rsidRPr="00E309E4">
        <w:t xml:space="preserve"> </w:t>
      </w:r>
      <w:r>
        <w:t>ha inteso sviluppare un ricco programma di eventi da realizzare nel corso di questa Primavera.</w:t>
      </w:r>
    </w:p>
    <w:p w14:paraId="640DA68A" w14:textId="6DE290AC" w:rsidR="009228BD" w:rsidRDefault="009228BD" w:rsidP="009228BD">
      <w:pPr>
        <w:spacing w:line="276" w:lineRule="auto"/>
        <w:jc w:val="both"/>
      </w:pPr>
      <w:r>
        <w:t xml:space="preserve">In particolare, saremo presenti con uno spazio istituzionale a </w:t>
      </w:r>
      <w:r w:rsidRPr="00E20B89">
        <w:rPr>
          <w:b/>
          <w:bCs/>
        </w:rPr>
        <w:t>Vinitaly</w:t>
      </w:r>
      <w:r>
        <w:t xml:space="preserve"> e</w:t>
      </w:r>
      <w:r w:rsidR="00E92BC1">
        <w:t xml:space="preserve">d in collaborazione con la </w:t>
      </w:r>
      <w:r w:rsidR="00E92BC1" w:rsidRPr="00C96249">
        <w:rPr>
          <w:b/>
          <w:bCs/>
        </w:rPr>
        <w:t>Regione Campania e con la Camera di Commercio di Caserta</w:t>
      </w:r>
      <w:r w:rsidR="00E92BC1">
        <w:t xml:space="preserve"> </w:t>
      </w:r>
      <w:r w:rsidR="005136E3">
        <w:t>daremo vita</w:t>
      </w:r>
      <w:r w:rsidR="00E92BC1">
        <w:t xml:space="preserve"> ad un</w:t>
      </w:r>
      <w:r w:rsidR="005136E3">
        <w:t xml:space="preserve">a serie </w:t>
      </w:r>
      <w:r w:rsidR="00E92BC1">
        <w:t xml:space="preserve">di </w:t>
      </w:r>
      <w:r w:rsidR="005136E3">
        <w:t>attività volte</w:t>
      </w:r>
      <w:r w:rsidR="00E92BC1">
        <w:t xml:space="preserve"> </w:t>
      </w:r>
      <w:r w:rsidR="005136E3">
        <w:t>al</w:t>
      </w:r>
      <w:r w:rsidR="00E92BC1">
        <w:t>la promozione delle nostre denominazioni. Il programma dettagliato</w:t>
      </w:r>
      <w:r w:rsidR="005136E3">
        <w:t xml:space="preserve"> </w:t>
      </w:r>
      <w:r w:rsidR="00E92BC1">
        <w:t>includerà Masterclass, Degustazioni guidate e Wine Talk</w:t>
      </w:r>
      <w:r w:rsidR="005136E3">
        <w:t xml:space="preserve"> che si svolgeranno negli spazi comuni regionali e </w:t>
      </w:r>
      <w:r w:rsidR="00FB5777">
        <w:t>nell’area</w:t>
      </w:r>
      <w:r w:rsidR="005136E3">
        <w:t xml:space="preserve"> riservata della nostra provincia.</w:t>
      </w:r>
      <w:r>
        <w:t xml:space="preserve"> </w:t>
      </w:r>
    </w:p>
    <w:p w14:paraId="7ABAE9D3" w14:textId="14050B3A" w:rsidR="009228BD" w:rsidRDefault="005136E3" w:rsidP="009228BD">
      <w:pPr>
        <w:spacing w:line="276" w:lineRule="auto"/>
        <w:jc w:val="both"/>
      </w:pPr>
      <w:r>
        <w:t xml:space="preserve">Al </w:t>
      </w:r>
      <w:r w:rsidRPr="00C96249">
        <w:rPr>
          <w:b/>
          <w:bCs/>
        </w:rPr>
        <w:t>ProWein</w:t>
      </w:r>
      <w:r>
        <w:t xml:space="preserve"> avremo due postazioni dedicate dove saranno presenti i vini delle aziende aderenti. Si svolgerà inoltre il programma di presentazione e degustazioni dei </w:t>
      </w:r>
      <w:r w:rsidR="006F0376">
        <w:t xml:space="preserve">prodotti da vino </w:t>
      </w:r>
      <w:r w:rsidR="00AE6619">
        <w:t>Asprinio</w:t>
      </w:r>
      <w:r w:rsidR="006F0376">
        <w:t xml:space="preserve"> previsto nell’ambito del Progetto Alberata Aversana.</w:t>
      </w:r>
    </w:p>
    <w:p w14:paraId="73CFE212" w14:textId="64906D01" w:rsidR="00C96249" w:rsidRDefault="009228BD" w:rsidP="00C96249">
      <w:pPr>
        <w:spacing w:line="276" w:lineRule="auto"/>
        <w:jc w:val="both"/>
      </w:pPr>
      <w:r w:rsidRPr="005A149B">
        <w:rPr>
          <w:b/>
          <w:bCs/>
        </w:rPr>
        <w:t>CAMPANIA.WINE</w:t>
      </w:r>
      <w:r>
        <w:t xml:space="preserve"> si propone</w:t>
      </w:r>
      <w:r w:rsidR="00C96249">
        <w:t xml:space="preserve"> </w:t>
      </w:r>
      <w:r>
        <w:t>di divenire l’appuntamento annuale del comparto vini della Campania, quale momento condiviso, teso alla valorizzazione dei Vini e dei Territori delle cinque Province, prevedendo il coinvolgimento attivo e partecipativo delle Aziende vitivinicole e gli operatori di filiera.</w:t>
      </w:r>
      <w:r w:rsidR="00C96249" w:rsidRPr="00C96249">
        <w:t xml:space="preserve"> </w:t>
      </w:r>
    </w:p>
    <w:p w14:paraId="0E14A5AC" w14:textId="044C07B2" w:rsidR="00C96249" w:rsidRPr="006A5668" w:rsidRDefault="00C96249" w:rsidP="00C96249">
      <w:pPr>
        <w:spacing w:line="276" w:lineRule="auto"/>
        <w:jc w:val="both"/>
        <w:rPr>
          <w:b/>
          <w:bCs/>
        </w:rPr>
      </w:pPr>
      <w:r>
        <w:t>L’evento accenderà i riflettori su tutto il comparto vitivinicolo regionale attraverso la proposizione di un ricco programma di eventi aperto a giornalisti di settore, operatori commerciali e addetti ai lavori, ma anche a neofiti e appassionati del mondo del vino.</w:t>
      </w:r>
    </w:p>
    <w:p w14:paraId="5D5C6887" w14:textId="4924827D" w:rsidR="009228BD" w:rsidRDefault="009228BD" w:rsidP="009228BD">
      <w:pPr>
        <w:spacing w:line="276" w:lineRule="auto"/>
        <w:jc w:val="both"/>
      </w:pPr>
    </w:p>
    <w:p w14:paraId="3D22E4D3" w14:textId="0DBA0974" w:rsidR="009228BD" w:rsidRDefault="009228BD" w:rsidP="009228BD">
      <w:pPr>
        <w:spacing w:line="276" w:lineRule="auto"/>
        <w:jc w:val="both"/>
      </w:pPr>
      <w:r>
        <w:t xml:space="preserve">Una due giorni in cui si svilupperanno convegni, percorsi sensoriali, momenti relazionali e di confronto, che avrà luogo nelle sale e negli spazi di importanti Complessi Monumentali della città di Napoli </w:t>
      </w:r>
      <w:r w:rsidRPr="005A149B">
        <w:rPr>
          <w:b/>
          <w:bCs/>
        </w:rPr>
        <w:t>(Palazzo Reale</w:t>
      </w:r>
      <w:r>
        <w:rPr>
          <w:b/>
          <w:bCs/>
        </w:rPr>
        <w:t xml:space="preserve"> e </w:t>
      </w:r>
      <w:r w:rsidRPr="005A149B">
        <w:rPr>
          <w:b/>
          <w:bCs/>
        </w:rPr>
        <w:t>Maschio Angioino),</w:t>
      </w:r>
      <w:r>
        <w:t xml:space="preserve"> ma</w:t>
      </w:r>
      <w:r w:rsidR="00C96249">
        <w:t xml:space="preserve"> avrà</w:t>
      </w:r>
      <w:r>
        <w:t xml:space="preserve"> anche lungo </w:t>
      </w:r>
      <w:r w:rsidR="00C96249">
        <w:t>nel</w:t>
      </w:r>
      <w:r>
        <w:t xml:space="preserve">le principali strade cittadine coinvolgendo esercizi commerciali, uffici pubblici e privati. </w:t>
      </w:r>
    </w:p>
    <w:p w14:paraId="0C859E45" w14:textId="54C4EBC7" w:rsidR="009228BD" w:rsidRPr="006F0376" w:rsidRDefault="009228BD" w:rsidP="009228BD">
      <w:pPr>
        <w:jc w:val="both"/>
      </w:pPr>
      <w:r>
        <w:t xml:space="preserve">Inoltre, quale momento di pregio dell’evento, </w:t>
      </w:r>
      <w:bookmarkStart w:id="3" w:name="_Hlk97883878"/>
      <w:r>
        <w:t xml:space="preserve">domenica 22 maggio, nella </w:t>
      </w:r>
      <w:r w:rsidRPr="00054066">
        <w:rPr>
          <w:b/>
          <w:bCs/>
        </w:rPr>
        <w:t>Sala Sisto V della Basilica</w:t>
      </w:r>
      <w:r w:rsidRPr="005A149B">
        <w:rPr>
          <w:b/>
          <w:bCs/>
        </w:rPr>
        <w:t xml:space="preserve"> di San Lorenzo Maggiore</w:t>
      </w:r>
      <w:r>
        <w:t xml:space="preserve">, </w:t>
      </w:r>
      <w:bookmarkEnd w:id="3"/>
      <w:r>
        <w:t xml:space="preserve">è prevista una </w:t>
      </w:r>
      <w:r w:rsidRPr="009618C3">
        <w:rPr>
          <w:b/>
          <w:bCs/>
        </w:rPr>
        <w:t>Cena di Gala</w:t>
      </w:r>
      <w:r>
        <w:t xml:space="preserve"> curata da </w:t>
      </w:r>
      <w:r>
        <w:rPr>
          <w:b/>
          <w:bCs/>
        </w:rPr>
        <w:t>C</w:t>
      </w:r>
      <w:r w:rsidRPr="009618C3">
        <w:rPr>
          <w:b/>
          <w:bCs/>
        </w:rPr>
        <w:t>hef stellati</w:t>
      </w:r>
      <w:r>
        <w:t xml:space="preserve"> a cui </w:t>
      </w:r>
      <w:r w:rsidR="006F0376">
        <w:t>parteciperanno</w:t>
      </w:r>
      <w:r>
        <w:t xml:space="preserve"> referenti del Ministero dell’Agricoltura, le più alte cariche istituzionali della Regione Campania e della Città di Napoli, le più autorevoli personalità del mondo del vino di rilievo nazionale, nonché giornalisti e operatori di settore. </w:t>
      </w:r>
    </w:p>
    <w:p w14:paraId="7D156812" w14:textId="77777777" w:rsidR="009228BD" w:rsidRDefault="009228BD" w:rsidP="009228BD">
      <w:pPr>
        <w:jc w:val="both"/>
      </w:pPr>
    </w:p>
    <w:sectPr w:rsidR="009228BD" w:rsidSect="00727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7741C" w14:textId="77777777" w:rsidR="003A43A0" w:rsidRDefault="003A43A0" w:rsidP="00AD1138">
      <w:pPr>
        <w:spacing w:after="0" w:line="240" w:lineRule="auto"/>
      </w:pPr>
      <w:r>
        <w:separator/>
      </w:r>
    </w:p>
  </w:endnote>
  <w:endnote w:type="continuationSeparator" w:id="0">
    <w:p w14:paraId="72FC61C4" w14:textId="77777777" w:rsidR="003A43A0" w:rsidRDefault="003A43A0" w:rsidP="00AD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482E9" w14:textId="77777777" w:rsidR="00727A49" w:rsidRDefault="00727A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C03A8" w14:textId="77777777" w:rsidR="00727A49" w:rsidRDefault="00727A49" w:rsidP="00727A49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Trebuchet MS" w:eastAsia="Songti SC" w:hAnsi="Trebuchet MS" w:cs="Arial Unicode MS"/>
        <w:kern w:val="2"/>
        <w:sz w:val="18"/>
        <w:szCs w:val="18"/>
        <w:lang w:eastAsia="zh-CN" w:bidi="hi-IN"/>
      </w:rPr>
    </w:pPr>
  </w:p>
  <w:p w14:paraId="11941C2F" w14:textId="77777777" w:rsidR="00727A49" w:rsidRPr="00984DAE" w:rsidRDefault="00727A49" w:rsidP="00727A49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Songti SC" w:cstheme="minorHAnsi"/>
        <w:kern w:val="2"/>
        <w:sz w:val="18"/>
        <w:szCs w:val="18"/>
        <w:lang w:eastAsia="zh-CN" w:bidi="hi-IN"/>
      </w:rPr>
    </w:pPr>
    <w:r w:rsidRPr="00727A49">
      <w:rPr>
        <w:rFonts w:eastAsia="Songti SC" w:cstheme="minorHAnsi"/>
        <w:kern w:val="2"/>
        <w:sz w:val="18"/>
        <w:szCs w:val="18"/>
        <w:lang w:eastAsia="zh-CN" w:bidi="hi-IN"/>
      </w:rPr>
      <w:t>CONSO</w:t>
    </w:r>
    <w:r w:rsidRPr="00984DAE">
      <w:rPr>
        <w:rFonts w:eastAsia="Songti SC" w:cstheme="minorHAnsi"/>
        <w:kern w:val="2"/>
        <w:sz w:val="18"/>
        <w:szCs w:val="18"/>
        <w:lang w:eastAsia="zh-CN" w:bidi="hi-IN"/>
      </w:rPr>
      <w:t xml:space="preserve">RZIO TUTELA VINI </w:t>
    </w:r>
  </w:p>
  <w:p w14:paraId="53367562" w14:textId="332D7DB3" w:rsidR="00727A49" w:rsidRPr="00727A49" w:rsidRDefault="00727A49" w:rsidP="00727A49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Songti SC" w:cstheme="minorHAnsi"/>
        <w:kern w:val="2"/>
        <w:sz w:val="18"/>
        <w:szCs w:val="18"/>
        <w:lang w:eastAsia="zh-CN" w:bidi="hi-IN"/>
      </w:rPr>
    </w:pPr>
    <w:r w:rsidRPr="00984DAE">
      <w:rPr>
        <w:rFonts w:eastAsia="Songti SC" w:cstheme="minorHAnsi"/>
        <w:kern w:val="2"/>
        <w:sz w:val="18"/>
        <w:szCs w:val="18"/>
        <w:lang w:eastAsia="zh-CN" w:bidi="hi-IN"/>
      </w:rPr>
      <w:t>DOC "</w:t>
    </w:r>
    <w:r w:rsidRPr="00727A49">
      <w:rPr>
        <w:rFonts w:eastAsia="Songti SC" w:cstheme="minorHAnsi"/>
        <w:kern w:val="2"/>
        <w:sz w:val="18"/>
        <w:szCs w:val="18"/>
        <w:lang w:eastAsia="zh-CN" w:bidi="hi-IN"/>
      </w:rPr>
      <w:t>AVERSA</w:t>
    </w:r>
    <w:r w:rsidRPr="00984DAE">
      <w:rPr>
        <w:rFonts w:eastAsia="Songti SC" w:cstheme="minorHAnsi"/>
        <w:kern w:val="2"/>
        <w:sz w:val="18"/>
        <w:szCs w:val="18"/>
        <w:lang w:eastAsia="zh-CN" w:bidi="hi-IN"/>
      </w:rPr>
      <w:t xml:space="preserve"> ASPRINIO</w:t>
    </w:r>
    <w:r w:rsidRPr="00727A49">
      <w:rPr>
        <w:rFonts w:eastAsia="Songti SC" w:cstheme="minorHAnsi"/>
        <w:kern w:val="2"/>
        <w:sz w:val="18"/>
        <w:szCs w:val="18"/>
        <w:lang w:eastAsia="zh-CN" w:bidi="hi-IN"/>
      </w:rPr>
      <w:t>"</w:t>
    </w:r>
    <w:r w:rsidRPr="00984DAE">
      <w:rPr>
        <w:rFonts w:eastAsia="Songti SC" w:cstheme="minorHAnsi"/>
        <w:kern w:val="2"/>
        <w:sz w:val="18"/>
        <w:szCs w:val="18"/>
        <w:lang w:eastAsia="zh-CN" w:bidi="hi-IN"/>
      </w:rPr>
      <w:t xml:space="preserve"> </w:t>
    </w:r>
    <w:r w:rsidRPr="00727A49">
      <w:rPr>
        <w:rFonts w:eastAsia="Songti SC" w:cstheme="minorHAnsi"/>
        <w:kern w:val="2"/>
        <w:sz w:val="18"/>
        <w:szCs w:val="18"/>
        <w:lang w:eastAsia="zh-CN" w:bidi="hi-IN"/>
      </w:rPr>
      <w:t>"GALLUCCIO" "FALERNO DEL MASSICO” IGP</w:t>
    </w:r>
    <w:r w:rsidRPr="00984DAE">
      <w:rPr>
        <w:rFonts w:eastAsia="Songti SC" w:cstheme="minorHAnsi"/>
        <w:kern w:val="2"/>
        <w:sz w:val="18"/>
        <w:szCs w:val="18"/>
        <w:lang w:eastAsia="zh-CN" w:bidi="hi-IN"/>
      </w:rPr>
      <w:t xml:space="preserve"> </w:t>
    </w:r>
    <w:r w:rsidRPr="00727A49">
      <w:rPr>
        <w:rFonts w:eastAsia="Songti SC" w:cstheme="minorHAnsi"/>
        <w:kern w:val="2"/>
        <w:sz w:val="18"/>
        <w:szCs w:val="18"/>
        <w:lang w:eastAsia="zh-CN" w:bidi="hi-IN"/>
      </w:rPr>
      <w:t>“ROCCAMONFINA”</w:t>
    </w:r>
    <w:r w:rsidRPr="00984DAE">
      <w:rPr>
        <w:rFonts w:eastAsia="Songti SC" w:cstheme="minorHAnsi"/>
        <w:kern w:val="2"/>
        <w:sz w:val="18"/>
        <w:szCs w:val="18"/>
        <w:lang w:eastAsia="zh-CN" w:bidi="hi-IN"/>
      </w:rPr>
      <w:t xml:space="preserve"> “TERRE DEL VOLTURNO”</w:t>
    </w:r>
  </w:p>
  <w:p w14:paraId="6B420053" w14:textId="77777777" w:rsidR="00727A49" w:rsidRPr="00727A49" w:rsidRDefault="00727A49" w:rsidP="00727A49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Songti SC" w:cstheme="minorHAnsi"/>
        <w:kern w:val="2"/>
        <w:sz w:val="18"/>
        <w:szCs w:val="18"/>
        <w:lang w:eastAsia="zh-CN" w:bidi="hi-IN"/>
      </w:rPr>
    </w:pPr>
    <w:r w:rsidRPr="00727A49">
      <w:rPr>
        <w:rFonts w:eastAsia="Songti SC" w:cstheme="minorHAnsi"/>
        <w:kern w:val="2"/>
        <w:sz w:val="18"/>
        <w:szCs w:val="18"/>
        <w:lang w:eastAsia="zh-CN" w:bidi="hi-IN"/>
      </w:rPr>
      <w:t>VIA GIULIO ANTONIO ACQUAVIVA 128 | 81100 CASERTA CE | ITALY</w:t>
    </w:r>
  </w:p>
  <w:p w14:paraId="5E13542E" w14:textId="77777777" w:rsidR="00727A49" w:rsidRPr="00727A49" w:rsidRDefault="00727A49" w:rsidP="00727A49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Songti SC" w:cstheme="minorHAnsi"/>
        <w:kern w:val="2"/>
        <w:sz w:val="18"/>
        <w:szCs w:val="18"/>
        <w:lang w:eastAsia="zh-CN" w:bidi="hi-IN"/>
      </w:rPr>
    </w:pPr>
    <w:r w:rsidRPr="00727A49">
      <w:rPr>
        <w:rFonts w:eastAsia="Songti SC" w:cstheme="minorHAnsi"/>
        <w:kern w:val="2"/>
        <w:sz w:val="18"/>
        <w:szCs w:val="18"/>
        <w:lang w:eastAsia="zh-CN" w:bidi="hi-IN"/>
      </w:rPr>
      <w:t>Codice fiscale: 03061460618 | Partita IVA: 04357820614 | Numero REA: CE-215322</w:t>
    </w:r>
  </w:p>
  <w:p w14:paraId="2691556F" w14:textId="77777777" w:rsidR="00727A49" w:rsidRPr="00727A49" w:rsidRDefault="00727A49" w:rsidP="00727A49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Songti SC" w:cstheme="minorHAnsi"/>
        <w:kern w:val="2"/>
        <w:sz w:val="24"/>
        <w:szCs w:val="24"/>
        <w:lang w:eastAsia="zh-CN" w:bidi="hi-IN"/>
      </w:rPr>
    </w:pPr>
    <w:r w:rsidRPr="00727A49">
      <w:rPr>
        <w:rFonts w:eastAsia="Songti SC" w:cstheme="minorHAnsi"/>
        <w:kern w:val="2"/>
        <w:sz w:val="18"/>
        <w:szCs w:val="18"/>
        <w:lang w:eastAsia="zh-CN" w:bidi="hi-IN"/>
      </w:rPr>
      <w:t xml:space="preserve">www.vitica.it | info@vitica.it | </w:t>
    </w:r>
    <w:hyperlink r:id="rId1" w:history="1">
      <w:r w:rsidRPr="00984DAE">
        <w:rPr>
          <w:rFonts w:eastAsia="Songti SC" w:cstheme="minorHAnsi"/>
          <w:color w:val="000080"/>
          <w:kern w:val="2"/>
          <w:sz w:val="18"/>
          <w:szCs w:val="18"/>
          <w:u w:val="single"/>
          <w:lang w:eastAsia="zh-CN" w:bidi="hi-IN"/>
        </w:rPr>
        <w:t>vitica@pec.it</w:t>
      </w:r>
    </w:hyperlink>
  </w:p>
  <w:p w14:paraId="797EC8DE" w14:textId="77777777" w:rsidR="00AD1138" w:rsidRDefault="00AD11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C9A3" w14:textId="77777777" w:rsidR="00727A49" w:rsidRDefault="00727A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8D3C0" w14:textId="77777777" w:rsidR="003A43A0" w:rsidRDefault="003A43A0" w:rsidP="00AD1138">
      <w:pPr>
        <w:spacing w:after="0" w:line="240" w:lineRule="auto"/>
      </w:pPr>
      <w:r>
        <w:separator/>
      </w:r>
    </w:p>
  </w:footnote>
  <w:footnote w:type="continuationSeparator" w:id="0">
    <w:p w14:paraId="3AA4F538" w14:textId="77777777" w:rsidR="003A43A0" w:rsidRDefault="003A43A0" w:rsidP="00AD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AD9A9" w14:textId="77777777" w:rsidR="00AD1138" w:rsidRDefault="003A43A0">
    <w:pPr>
      <w:pStyle w:val="Intestazione"/>
    </w:pPr>
    <w:r>
      <w:rPr>
        <w:noProof/>
        <w:lang w:eastAsia="it-IT"/>
      </w:rPr>
      <w:pict w14:anchorId="590FE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 VITICA carta intestata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F84E" w14:textId="67758484" w:rsidR="00727A49" w:rsidRDefault="00727A49" w:rsidP="00727A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69B723" wp14:editId="5B4FDDED">
          <wp:extent cx="1977634" cy="15621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tica nu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34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FFF3" w14:textId="77777777" w:rsidR="00AD1138" w:rsidRDefault="003A43A0">
    <w:pPr>
      <w:pStyle w:val="Intestazione"/>
    </w:pPr>
    <w:r>
      <w:rPr>
        <w:noProof/>
        <w:lang w:eastAsia="it-IT"/>
      </w:rPr>
      <w:pict w14:anchorId="0892D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 VITICA carta intestata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0653"/>
    <w:multiLevelType w:val="hybridMultilevel"/>
    <w:tmpl w:val="A5E021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D726B"/>
    <w:multiLevelType w:val="hybridMultilevel"/>
    <w:tmpl w:val="96CE02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C7739"/>
    <w:multiLevelType w:val="hybridMultilevel"/>
    <w:tmpl w:val="050C12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658D7"/>
    <w:multiLevelType w:val="hybridMultilevel"/>
    <w:tmpl w:val="12C6AE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38"/>
    <w:rsid w:val="00034560"/>
    <w:rsid w:val="001E7DFF"/>
    <w:rsid w:val="00362A92"/>
    <w:rsid w:val="003A43A0"/>
    <w:rsid w:val="005136E3"/>
    <w:rsid w:val="00522EB6"/>
    <w:rsid w:val="00542D80"/>
    <w:rsid w:val="00591738"/>
    <w:rsid w:val="0060246B"/>
    <w:rsid w:val="006B5B7E"/>
    <w:rsid w:val="006F0376"/>
    <w:rsid w:val="00727A49"/>
    <w:rsid w:val="00814047"/>
    <w:rsid w:val="00826296"/>
    <w:rsid w:val="008C707F"/>
    <w:rsid w:val="009228BD"/>
    <w:rsid w:val="00984DAE"/>
    <w:rsid w:val="00A33539"/>
    <w:rsid w:val="00AD1138"/>
    <w:rsid w:val="00AE6619"/>
    <w:rsid w:val="00C96249"/>
    <w:rsid w:val="00E92BC1"/>
    <w:rsid w:val="00ED1B32"/>
    <w:rsid w:val="00F070A0"/>
    <w:rsid w:val="00F5060B"/>
    <w:rsid w:val="00F5739A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716B5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138"/>
  </w:style>
  <w:style w:type="paragraph" w:styleId="Pidipagina">
    <w:name w:val="footer"/>
    <w:basedOn w:val="Normale"/>
    <w:link w:val="PidipaginaCarattere"/>
    <w:uiPriority w:val="99"/>
    <w:unhideWhenUsed/>
    <w:rsid w:val="00AD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13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28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link w:val="NessunaspaziaturaCarattere"/>
    <w:uiPriority w:val="1"/>
    <w:qFormat/>
    <w:rsid w:val="009228B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228BD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138"/>
  </w:style>
  <w:style w:type="paragraph" w:styleId="Pidipagina">
    <w:name w:val="footer"/>
    <w:basedOn w:val="Normale"/>
    <w:link w:val="PidipaginaCarattere"/>
    <w:uiPriority w:val="99"/>
    <w:unhideWhenUsed/>
    <w:rsid w:val="00AD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13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28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link w:val="NessunaspaziaturaCarattere"/>
    <w:uiPriority w:val="1"/>
    <w:qFormat/>
    <w:rsid w:val="009228B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228BD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tic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Windows</cp:lastModifiedBy>
  <cp:revision>2</cp:revision>
  <cp:lastPrinted>2019-10-27T17:11:00Z</cp:lastPrinted>
  <dcterms:created xsi:type="dcterms:W3CDTF">2022-03-18T10:36:00Z</dcterms:created>
  <dcterms:modified xsi:type="dcterms:W3CDTF">2022-03-18T10:36:00Z</dcterms:modified>
</cp:coreProperties>
</file>